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5943600" cy="33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ЗА ДАРЕНИЕ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Днес </w:t>
      </w:r>
      <w:r w:rsidDel="00000000" w:rsidR="00000000" w:rsidRPr="00000000">
        <w:rPr>
          <w:color w:val="999999"/>
          <w:rtl w:val="0"/>
        </w:rPr>
        <w:t xml:space="preserve">(дата)</w:t>
      </w:r>
      <w:r w:rsidDel="00000000" w:rsidR="00000000" w:rsidRPr="00000000">
        <w:rPr>
          <w:rtl w:val="0"/>
        </w:rPr>
        <w:t xml:space="preserve">, в гр. София, между страните: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Фондация “Три жени”, </w:t>
      </w:r>
      <w:r w:rsidDel="00000000" w:rsidR="00000000" w:rsidRPr="00000000">
        <w:rPr>
          <w:rtl w:val="0"/>
        </w:rPr>
        <w:t xml:space="preserve">юридическо лице с нестопанска цел в обществена полза</w:t>
      </w:r>
      <w:r w:rsidDel="00000000" w:rsidR="00000000" w:rsidRPr="00000000">
        <w:rPr>
          <w:color w:val="cc0000"/>
          <w:rtl w:val="0"/>
        </w:rPr>
        <w:t xml:space="preserve">,</w:t>
      </w:r>
      <w:r w:rsidDel="00000000" w:rsidR="00000000" w:rsidRPr="00000000">
        <w:rPr>
          <w:rtl w:val="0"/>
        </w:rPr>
        <w:t xml:space="preserve"> с дата на учредяване 06.11.2020 г., регистрирана в Регистъра на юридическите лица с нестопанска цел към Агенция по вписванията с ЕИК 206290155, със седалище и адрес на управление град София 1504, община Оборище, ул. Кракра 18, представлявана от Кръстина Стефанова, наричано за краткост </w:t>
      </w:r>
      <w:r w:rsidDel="00000000" w:rsidR="00000000" w:rsidRPr="00000000">
        <w:rPr>
          <w:rtl w:val="0"/>
        </w:rPr>
        <w:t xml:space="preserve">Надарен</w:t>
      </w:r>
      <w:r w:rsidDel="00000000" w:rsidR="00000000" w:rsidRPr="00000000">
        <w:rPr>
          <w:rtl w:val="0"/>
        </w:rPr>
        <w:t xml:space="preserve"> от една страна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A">
      <w:pPr>
        <w:rPr>
          <w:color w:val="cc0000"/>
        </w:rPr>
      </w:pPr>
      <w:r w:rsidDel="00000000" w:rsidR="00000000" w:rsidRPr="00000000">
        <w:rPr>
          <w:rtl w:val="0"/>
        </w:rPr>
        <w:t xml:space="preserve">2. ……………………………………………………………………………………………………… </w:t>
      </w:r>
      <w:r w:rsidDel="00000000" w:rsidR="00000000" w:rsidRPr="00000000">
        <w:rPr>
          <w:rtl w:val="0"/>
        </w:rPr>
        <w:t xml:space="preserve">(името, попълнено при дарението или името на дружеството)</w:t>
      </w:r>
      <w:r w:rsidDel="00000000" w:rsidR="00000000" w:rsidRPr="00000000">
        <w:rPr>
          <w:rtl w:val="0"/>
        </w:rPr>
        <w:t xml:space="preserve">, регистрирано с ЕИК </w:t>
      </w:r>
      <w:r w:rsidDel="00000000" w:rsidR="00000000" w:rsidRPr="00000000">
        <w:rPr>
          <w:rtl w:val="0"/>
        </w:rPr>
        <w:t xml:space="preserve">…………………………</w:t>
      </w:r>
      <w:r w:rsidDel="00000000" w:rsidR="00000000" w:rsidRPr="00000000">
        <w:rPr>
          <w:rtl w:val="0"/>
        </w:rPr>
        <w:t xml:space="preserve">, със седалище и адрес на управление </w:t>
      </w:r>
      <w:r w:rsidDel="00000000" w:rsidR="00000000" w:rsidRPr="00000000">
        <w:rPr>
          <w:rtl w:val="0"/>
        </w:rPr>
        <w:t xml:space="preserve">……………………………….. ………………………………………..</w:t>
      </w:r>
      <w:r w:rsidDel="00000000" w:rsidR="00000000" w:rsidRPr="00000000">
        <w:rPr>
          <w:rtl w:val="0"/>
        </w:rPr>
        <w:t xml:space="preserve">, представлявано от МОЛ ………………………………….. ……………………………, наричано за краткост Дарител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се сключи настоящият Договор за дарение: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Чл. 1. Дарителят дарява безвъзмездно и неотменно на Надарения сумата от …………………….. </w:t>
      </w:r>
      <w:r w:rsidDel="00000000" w:rsidR="00000000" w:rsidRPr="00000000">
        <w:rPr>
          <w:rtl w:val="0"/>
        </w:rPr>
        <w:t xml:space="preserve">(лева или евро)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Чл. 2. </w:t>
      </w:r>
      <w:r w:rsidDel="00000000" w:rsidR="00000000" w:rsidRPr="00000000">
        <w:rPr>
          <w:rtl w:val="0"/>
        </w:rPr>
        <w:t xml:space="preserve">Надареният</w:t>
      </w:r>
      <w:r w:rsidDel="00000000" w:rsidR="00000000" w:rsidRPr="00000000">
        <w:rPr>
          <w:rtl w:val="0"/>
        </w:rPr>
        <w:t xml:space="preserve"> заявява, че е съгласен и приема с благодарност дарените по описаните в чл. 1 на настоящия договор парични средства.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Чл. 3. Д</w:t>
      </w:r>
      <w:r w:rsidDel="00000000" w:rsidR="00000000" w:rsidRPr="00000000">
        <w:rPr>
          <w:rtl w:val="0"/>
        </w:rPr>
        <w:t xml:space="preserve">арителят декларира, че е запознат с Общите условия на Фондация “Три жени” към момента на извършване на дарението, неразделна част от настоящия Договор като Приложение №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Чл. 4. В случай на предаване на дарение под формата на вещи, приемането на дарението се извършва чрез предаване на вещите по опис с Приемо-предавателен протокол, подписан от представители на двете страни и неразделна част от този договор.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Чл. 5. Подробно описаните в чл. 1. Парични средства или в Приемо-предавателен протокол материални средства се даряват безвъзмездно и неотменно с цел да бъдат използвани за кампания ……………………………………………………………………….  </w:t>
      </w:r>
      <w:r w:rsidDel="00000000" w:rsidR="00000000" w:rsidRPr="00000000">
        <w:rPr>
          <w:rtl w:val="0"/>
        </w:rPr>
        <w:t xml:space="preserve">(името на кампанията, ако средствата се даряват целево), </w:t>
      </w:r>
      <w:r w:rsidDel="00000000" w:rsidR="00000000" w:rsidRPr="00000000">
        <w:rPr>
          <w:rtl w:val="0"/>
        </w:rPr>
        <w:t xml:space="preserve">според преценка на </w:t>
      </w:r>
      <w:r w:rsidDel="00000000" w:rsidR="00000000" w:rsidRPr="00000000">
        <w:rPr>
          <w:rtl w:val="0"/>
        </w:rPr>
        <w:t xml:space="preserve">Надарения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Чл. 6. Дарението на парични средства се извършва на следните сметки на Фондация “Три жени”: в </w:t>
      </w:r>
      <w:r w:rsidDel="00000000" w:rsidR="00000000" w:rsidRPr="00000000">
        <w:rPr>
          <w:highlight w:val="white"/>
          <w:rtl w:val="0"/>
        </w:rPr>
        <w:t xml:space="preserve">л</w:t>
      </w:r>
      <w:r w:rsidDel="00000000" w:rsidR="00000000" w:rsidRPr="00000000">
        <w:rPr>
          <w:highlight w:val="white"/>
          <w:rtl w:val="0"/>
        </w:rPr>
        <w:t xml:space="preserve">ева </w:t>
      </w:r>
      <w:r w:rsidDel="00000000" w:rsidR="00000000" w:rsidRPr="00000000">
        <w:rPr>
          <w:rtl w:val="0"/>
        </w:rPr>
        <w:t xml:space="preserve">BG78STSA93000028828444, BIC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STSABGSF</w:t>
      </w:r>
      <w:r w:rsidDel="00000000" w:rsidR="00000000" w:rsidRPr="00000000">
        <w:rPr>
          <w:highlight w:val="white"/>
          <w:rtl w:val="0"/>
        </w:rPr>
        <w:t xml:space="preserve">, и в евро </w:t>
      </w:r>
      <w:r w:rsidDel="00000000" w:rsidR="00000000" w:rsidRPr="00000000">
        <w:rPr>
          <w:rtl w:val="0"/>
        </w:rPr>
        <w:t xml:space="preserve">BG52STSA93000028828524, BIC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STSABGSF.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Чл. 7. За всички неуредени в настоящия договор случаи се прилагат разпоредбите на българското материално и процесуално законодателство.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Настоящият договор се състави в два еднообразни екземпляра, по един за всяка от страните.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Дарител: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tl w:val="0"/>
        </w:rPr>
        <w:t xml:space="preserve">Надарен: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/име и фамилия/                                                                                  /име и фамилия/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